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  <w:r w:rsidRPr="00254FD4">
        <w:rPr>
          <w:b/>
          <w:sz w:val="28"/>
          <w:szCs w:val="28"/>
          <w:lang w:eastAsia="ja-JP"/>
        </w:rPr>
        <w:t xml:space="preserve">Procédure en cas </w:t>
      </w:r>
      <w:r w:rsidRPr="00254FD4">
        <w:rPr>
          <w:rFonts w:cs="*»hˇøÚ‹"/>
          <w:b/>
          <w:sz w:val="28"/>
          <w:szCs w:val="28"/>
          <w:lang w:eastAsia="ja-JP"/>
        </w:rPr>
        <w:t xml:space="preserve">d’intervention </w:t>
      </w:r>
      <w:r w:rsidRPr="00254FD4">
        <w:rPr>
          <w:b/>
          <w:sz w:val="28"/>
          <w:szCs w:val="28"/>
          <w:lang w:eastAsia="ja-JP"/>
        </w:rPr>
        <w:t>des installateurs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lang w:eastAsia="ja-JP"/>
        </w:rPr>
      </w:pP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 xml:space="preserve">1 - Alerter la Commission </w:t>
      </w:r>
      <w:proofErr w:type="spellStart"/>
      <w:r w:rsidRPr="00254FD4">
        <w:rPr>
          <w:sz w:val="28"/>
          <w:szCs w:val="28"/>
          <w:lang w:eastAsia="ja-JP"/>
        </w:rPr>
        <w:t>Linky</w:t>
      </w:r>
      <w:proofErr w:type="spellEnd"/>
      <w:r w:rsidRPr="00254FD4">
        <w:rPr>
          <w:sz w:val="28"/>
          <w:szCs w:val="28"/>
          <w:lang w:eastAsia="ja-JP"/>
        </w:rPr>
        <w:t xml:space="preserve"> du Conseil Syndical, les résidents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>2 - Composer immédiatement et indifféremment les numéros suivants :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rFonts w:cs="*»hˇøÚ‹"/>
          <w:sz w:val="28"/>
          <w:szCs w:val="28"/>
          <w:lang w:eastAsia="ja-JP"/>
        </w:rPr>
        <w:t xml:space="preserve">• </w:t>
      </w:r>
      <w:r w:rsidRPr="00254FD4">
        <w:rPr>
          <w:sz w:val="28"/>
          <w:szCs w:val="28"/>
          <w:lang w:eastAsia="ja-JP"/>
        </w:rPr>
        <w:t>La Police Municipale</w:t>
      </w:r>
      <w:r w:rsidRPr="00254FD4">
        <w:rPr>
          <w:sz w:val="28"/>
          <w:szCs w:val="28"/>
          <w:lang w:eastAsia="ja-JP"/>
        </w:rPr>
        <w:t xml:space="preserve"> téléphone :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>3 - Se rassembler auprès des installateurs.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>4 - Rester courtois et calme en toute circonstance.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>5 - Inviter les installateurs à quitter la propriété privée.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rFonts w:cs="*»hˇøÚ‹"/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 xml:space="preserve">6 - Présenter le courrier de refus des compteurs LINKY adressé à ENEDIS, et le PV </w:t>
      </w:r>
      <w:proofErr w:type="spellStart"/>
      <w:r w:rsidRPr="00254FD4">
        <w:rPr>
          <w:rFonts w:cs="*»hˇøÚ‹"/>
          <w:sz w:val="28"/>
          <w:szCs w:val="28"/>
          <w:lang w:eastAsia="ja-JP"/>
        </w:rPr>
        <w:t>d’AG.</w:t>
      </w:r>
      <w:proofErr w:type="spellEnd"/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 xml:space="preserve">7 - Enregistrer </w:t>
      </w:r>
      <w:r w:rsidRPr="00254FD4">
        <w:rPr>
          <w:rFonts w:cs="*»hˇøÚ‹"/>
          <w:sz w:val="28"/>
          <w:szCs w:val="28"/>
          <w:lang w:eastAsia="ja-JP"/>
        </w:rPr>
        <w:t xml:space="preserve">l’intervention </w:t>
      </w:r>
      <w:r w:rsidRPr="00254FD4">
        <w:rPr>
          <w:sz w:val="28"/>
          <w:szCs w:val="28"/>
          <w:lang w:eastAsia="ja-JP"/>
        </w:rPr>
        <w:t>des installateurs - audio, vidéo, photo.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rFonts w:cs="*»hˇøÚ‹"/>
          <w:sz w:val="28"/>
          <w:szCs w:val="28"/>
          <w:lang w:eastAsia="ja-JP"/>
        </w:rPr>
      </w:pPr>
      <w:r w:rsidRPr="00254FD4">
        <w:rPr>
          <w:rFonts w:cs="*»hˇøÚ‹"/>
          <w:sz w:val="28"/>
          <w:szCs w:val="28"/>
          <w:lang w:eastAsia="ja-JP"/>
        </w:rPr>
        <w:t>—————————————————————————————————————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ja-JP"/>
        </w:rPr>
      </w:pPr>
      <w:r w:rsidRPr="00254FD4">
        <w:rPr>
          <w:b/>
          <w:sz w:val="28"/>
          <w:szCs w:val="28"/>
          <w:u w:val="single"/>
          <w:lang w:eastAsia="ja-JP"/>
        </w:rPr>
        <w:t>RAPPEL DE LA LOI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rFonts w:cs="*»hˇøÚ‹"/>
          <w:sz w:val="28"/>
          <w:szCs w:val="28"/>
          <w:lang w:eastAsia="ja-JP"/>
        </w:rPr>
      </w:pPr>
      <w:r w:rsidRPr="00254FD4">
        <w:rPr>
          <w:i/>
          <w:sz w:val="28"/>
          <w:szCs w:val="28"/>
          <w:u w:val="single"/>
          <w:lang w:eastAsia="ja-JP"/>
        </w:rPr>
        <w:t>Article 226-4 du Code Pénal</w:t>
      </w:r>
      <w:r w:rsidRPr="00254FD4">
        <w:rPr>
          <w:sz w:val="28"/>
          <w:szCs w:val="28"/>
          <w:lang w:eastAsia="ja-JP"/>
        </w:rPr>
        <w:t xml:space="preserve"> - </w:t>
      </w:r>
      <w:r w:rsidRPr="00254FD4">
        <w:rPr>
          <w:rFonts w:cs="*»hˇøÚ‹"/>
          <w:sz w:val="28"/>
          <w:szCs w:val="28"/>
          <w:lang w:eastAsia="ja-JP"/>
        </w:rPr>
        <w:t xml:space="preserve">L’introduction </w:t>
      </w:r>
      <w:r w:rsidRPr="00254FD4">
        <w:rPr>
          <w:sz w:val="28"/>
          <w:szCs w:val="28"/>
          <w:lang w:eastAsia="ja-JP"/>
        </w:rPr>
        <w:t xml:space="preserve">dans le domicile, </w:t>
      </w:r>
      <w:r w:rsidRPr="00254FD4">
        <w:rPr>
          <w:rFonts w:cs="*»hˇøÚ‹"/>
          <w:sz w:val="28"/>
          <w:szCs w:val="28"/>
          <w:lang w:eastAsia="ja-JP"/>
        </w:rPr>
        <w:t xml:space="preserve">d’autrui </w:t>
      </w:r>
      <w:r w:rsidRPr="00254FD4">
        <w:rPr>
          <w:sz w:val="28"/>
          <w:szCs w:val="28"/>
          <w:lang w:eastAsia="ja-JP"/>
        </w:rPr>
        <w:t xml:space="preserve">à </w:t>
      </w:r>
      <w:r w:rsidRPr="00254FD4">
        <w:rPr>
          <w:rFonts w:cs="*»hˇøÚ‹"/>
          <w:sz w:val="28"/>
          <w:szCs w:val="28"/>
          <w:lang w:eastAsia="ja-JP"/>
        </w:rPr>
        <w:t xml:space="preserve">l’aide </w:t>
      </w:r>
      <w:r w:rsidRPr="00254FD4">
        <w:rPr>
          <w:sz w:val="28"/>
          <w:szCs w:val="28"/>
          <w:lang w:eastAsia="ja-JP"/>
        </w:rPr>
        <w:t>de</w:t>
      </w:r>
      <w:r>
        <w:rPr>
          <w:sz w:val="28"/>
          <w:szCs w:val="28"/>
          <w:lang w:eastAsia="ja-JP"/>
        </w:rPr>
        <w:t xml:space="preserve"> </w:t>
      </w:r>
      <w:proofErr w:type="spellStart"/>
      <w:r w:rsidRPr="00254FD4">
        <w:rPr>
          <w:rFonts w:cs="*»hˇøÚ‹"/>
          <w:sz w:val="28"/>
          <w:szCs w:val="28"/>
          <w:lang w:eastAsia="ja-JP"/>
        </w:rPr>
        <w:t>manoeuvres</w:t>
      </w:r>
      <w:proofErr w:type="spellEnd"/>
      <w:r w:rsidRPr="00254FD4">
        <w:rPr>
          <w:rFonts w:cs="*»hˇøÚ‹"/>
          <w:sz w:val="28"/>
          <w:szCs w:val="28"/>
          <w:lang w:eastAsia="ja-JP"/>
        </w:rPr>
        <w:t xml:space="preserve">, </w:t>
      </w:r>
      <w:r w:rsidRPr="00254FD4">
        <w:rPr>
          <w:sz w:val="28"/>
          <w:szCs w:val="28"/>
          <w:lang w:eastAsia="ja-JP"/>
        </w:rPr>
        <w:t xml:space="preserve">menaces, voies de fait ou contrainte, hors les cas où la loi le permet, </w:t>
      </w:r>
      <w:proofErr w:type="gramStart"/>
      <w:r w:rsidRPr="00254FD4">
        <w:rPr>
          <w:sz w:val="28"/>
          <w:szCs w:val="28"/>
          <w:lang w:eastAsia="ja-JP"/>
        </w:rPr>
        <w:t>est</w:t>
      </w:r>
      <w:proofErr w:type="gramEnd"/>
      <w:r w:rsidRPr="00254FD4">
        <w:rPr>
          <w:sz w:val="28"/>
          <w:szCs w:val="28"/>
          <w:lang w:eastAsia="ja-JP"/>
        </w:rPr>
        <w:t xml:space="preserve"> puni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rFonts w:cs="*»hˇøÚ‹"/>
          <w:sz w:val="28"/>
          <w:szCs w:val="28"/>
          <w:lang w:eastAsia="ja-JP"/>
        </w:rPr>
        <w:t xml:space="preserve">d’un </w:t>
      </w:r>
      <w:r w:rsidRPr="00254FD4">
        <w:rPr>
          <w:sz w:val="28"/>
          <w:szCs w:val="28"/>
          <w:lang w:eastAsia="ja-JP"/>
        </w:rPr>
        <w:t xml:space="preserve">an </w:t>
      </w:r>
      <w:r w:rsidRPr="00254FD4">
        <w:rPr>
          <w:rFonts w:cs="*»hˇøÚ‹"/>
          <w:sz w:val="28"/>
          <w:szCs w:val="28"/>
          <w:lang w:eastAsia="ja-JP"/>
        </w:rPr>
        <w:t xml:space="preserve">d’emprisonnement </w:t>
      </w:r>
      <w:r w:rsidRPr="00254FD4">
        <w:rPr>
          <w:sz w:val="28"/>
          <w:szCs w:val="28"/>
          <w:lang w:eastAsia="ja-JP"/>
        </w:rPr>
        <w:t xml:space="preserve">et de 15.000 </w:t>
      </w:r>
      <w:r w:rsidRPr="00254FD4">
        <w:rPr>
          <w:rFonts w:cs="*»hˇøÚ‹"/>
          <w:sz w:val="28"/>
          <w:szCs w:val="28"/>
          <w:lang w:eastAsia="ja-JP"/>
        </w:rPr>
        <w:t>€uros d’amende.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sz w:val="28"/>
          <w:szCs w:val="28"/>
          <w:lang w:eastAsia="ja-JP"/>
        </w:rPr>
        <w:t xml:space="preserve">Le maintien dans le domicile </w:t>
      </w:r>
      <w:r w:rsidRPr="00254FD4">
        <w:rPr>
          <w:rFonts w:cs="*»hˇøÚ‹"/>
          <w:sz w:val="28"/>
          <w:szCs w:val="28"/>
          <w:lang w:eastAsia="ja-JP"/>
        </w:rPr>
        <w:t xml:space="preserve">d’autrui </w:t>
      </w:r>
      <w:r w:rsidRPr="00254FD4">
        <w:rPr>
          <w:sz w:val="28"/>
          <w:szCs w:val="28"/>
          <w:lang w:eastAsia="ja-JP"/>
        </w:rPr>
        <w:t xml:space="preserve">à la suite de </w:t>
      </w:r>
      <w:r w:rsidRPr="00254FD4">
        <w:rPr>
          <w:rFonts w:cs="*»hˇøÚ‹"/>
          <w:sz w:val="28"/>
          <w:szCs w:val="28"/>
          <w:lang w:eastAsia="ja-JP"/>
        </w:rPr>
        <w:t xml:space="preserve">l’introduction </w:t>
      </w:r>
      <w:r w:rsidRPr="00254FD4">
        <w:rPr>
          <w:sz w:val="28"/>
          <w:szCs w:val="28"/>
          <w:lang w:eastAsia="ja-JP"/>
        </w:rPr>
        <w:t>mentionné au premier alinéa,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>hors les cas où la loi le permet, est puni des mêmes peines.</w:t>
      </w:r>
    </w:p>
    <w:p w:rsidR="00254FD4" w:rsidRDefault="00254FD4" w:rsidP="00254FD4">
      <w:pPr>
        <w:widowControl w:val="0"/>
        <w:autoSpaceDE w:val="0"/>
        <w:autoSpaceDN w:val="0"/>
        <w:adjustRightInd w:val="0"/>
        <w:rPr>
          <w:rFonts w:cs="*»hˇøÚ‹"/>
          <w:sz w:val="28"/>
          <w:szCs w:val="28"/>
          <w:lang w:eastAsia="ja-JP"/>
        </w:rPr>
      </w:pPr>
      <w:r w:rsidRPr="00254FD4">
        <w:rPr>
          <w:i/>
          <w:sz w:val="28"/>
          <w:szCs w:val="28"/>
          <w:u w:val="single"/>
          <w:lang w:eastAsia="ja-JP"/>
        </w:rPr>
        <w:t>Article 432-8 du Code Pénal</w:t>
      </w:r>
      <w:r w:rsidRPr="00254FD4">
        <w:rPr>
          <w:sz w:val="28"/>
          <w:szCs w:val="28"/>
          <w:lang w:eastAsia="ja-JP"/>
        </w:rPr>
        <w:t xml:space="preserve"> - Le fait, par une personne dépositaire de </w:t>
      </w:r>
      <w:r w:rsidRPr="00254FD4">
        <w:rPr>
          <w:rFonts w:cs="*»hˇøÚ‹"/>
          <w:sz w:val="28"/>
          <w:szCs w:val="28"/>
          <w:lang w:eastAsia="ja-JP"/>
        </w:rPr>
        <w:t xml:space="preserve">l’autorité </w:t>
      </w:r>
      <w:r w:rsidRPr="00254FD4">
        <w:rPr>
          <w:sz w:val="28"/>
          <w:szCs w:val="28"/>
          <w:lang w:eastAsia="ja-JP"/>
        </w:rPr>
        <w:t>publique ou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 xml:space="preserve">chargée </w:t>
      </w:r>
      <w:r w:rsidRPr="00254FD4">
        <w:rPr>
          <w:rFonts w:cs="*»hˇøÚ‹"/>
          <w:sz w:val="28"/>
          <w:szCs w:val="28"/>
          <w:lang w:eastAsia="ja-JP"/>
        </w:rPr>
        <w:t xml:space="preserve">d’une </w:t>
      </w:r>
      <w:r w:rsidRPr="00254FD4">
        <w:rPr>
          <w:sz w:val="28"/>
          <w:szCs w:val="28"/>
          <w:lang w:eastAsia="ja-JP"/>
        </w:rPr>
        <w:t>mission de service public, agissant dans l</w:t>
      </w:r>
      <w:r w:rsidRPr="00254FD4">
        <w:rPr>
          <w:rFonts w:cs="*»hˇøÚ‹"/>
          <w:sz w:val="28"/>
          <w:szCs w:val="28"/>
          <w:lang w:eastAsia="ja-JP"/>
        </w:rPr>
        <w:t xml:space="preserve">’exercice </w:t>
      </w:r>
      <w:r w:rsidRPr="00254FD4">
        <w:rPr>
          <w:sz w:val="28"/>
          <w:szCs w:val="28"/>
          <w:lang w:eastAsia="ja-JP"/>
        </w:rPr>
        <w:t xml:space="preserve">ou à </w:t>
      </w:r>
      <w:r w:rsidRPr="00254FD4">
        <w:rPr>
          <w:rFonts w:cs="*»hˇøÚ‹"/>
          <w:sz w:val="28"/>
          <w:szCs w:val="28"/>
          <w:lang w:eastAsia="ja-JP"/>
        </w:rPr>
        <w:t xml:space="preserve">l’occasion </w:t>
      </w:r>
      <w:r w:rsidRPr="00254FD4">
        <w:rPr>
          <w:sz w:val="28"/>
          <w:szCs w:val="28"/>
          <w:lang w:eastAsia="ja-JP"/>
        </w:rPr>
        <w:t xml:space="preserve">de </w:t>
      </w:r>
      <w:r w:rsidRPr="00254FD4">
        <w:rPr>
          <w:rFonts w:cs="*»hˇøÚ‹"/>
          <w:sz w:val="28"/>
          <w:szCs w:val="28"/>
          <w:lang w:eastAsia="ja-JP"/>
        </w:rPr>
        <w:t>l’exercice</w:t>
      </w:r>
      <w:r w:rsidRPr="00254FD4">
        <w:rPr>
          <w:rFonts w:cs="*»hˇøÚ‹"/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 xml:space="preserve">de ses fonctions, ou de sa mission, de </w:t>
      </w:r>
      <w:r w:rsidRPr="00254FD4">
        <w:rPr>
          <w:rFonts w:cs="*»hˇøÚ‹"/>
          <w:sz w:val="28"/>
          <w:szCs w:val="28"/>
          <w:lang w:eastAsia="ja-JP"/>
        </w:rPr>
        <w:t xml:space="preserve">s’introduire </w:t>
      </w:r>
      <w:r w:rsidRPr="00254FD4">
        <w:rPr>
          <w:sz w:val="28"/>
          <w:szCs w:val="28"/>
          <w:lang w:eastAsia="ja-JP"/>
        </w:rPr>
        <w:t xml:space="preserve">ou de tenter de </w:t>
      </w:r>
      <w:r w:rsidRPr="00254FD4">
        <w:rPr>
          <w:rFonts w:cs="*»hˇøÚ‹"/>
          <w:sz w:val="28"/>
          <w:szCs w:val="28"/>
          <w:lang w:eastAsia="ja-JP"/>
        </w:rPr>
        <w:t xml:space="preserve">s’introduire </w:t>
      </w:r>
      <w:r w:rsidRPr="00254FD4">
        <w:rPr>
          <w:sz w:val="28"/>
          <w:szCs w:val="28"/>
          <w:lang w:eastAsia="ja-JP"/>
        </w:rPr>
        <w:t>dans le domicile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rFonts w:cs="*»hˇøÚ‹"/>
          <w:sz w:val="28"/>
          <w:szCs w:val="28"/>
          <w:lang w:eastAsia="ja-JP"/>
        </w:rPr>
        <w:t xml:space="preserve">d’autrui </w:t>
      </w:r>
      <w:r w:rsidRPr="00254FD4">
        <w:rPr>
          <w:sz w:val="28"/>
          <w:szCs w:val="28"/>
          <w:lang w:eastAsia="ja-JP"/>
        </w:rPr>
        <w:t>contre le gré de celui-ci hors les cas prévus par la Loi est puni de 2 ans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rFonts w:cs="*»hˇøÚ‹"/>
          <w:sz w:val="28"/>
          <w:szCs w:val="28"/>
          <w:lang w:eastAsia="ja-JP"/>
        </w:rPr>
        <w:t xml:space="preserve">d’emprisonnement </w:t>
      </w:r>
      <w:r w:rsidRPr="00254FD4">
        <w:rPr>
          <w:sz w:val="28"/>
          <w:szCs w:val="28"/>
          <w:lang w:eastAsia="ja-JP"/>
        </w:rPr>
        <w:t xml:space="preserve">et de 30.000 </w:t>
      </w:r>
      <w:r w:rsidRPr="00254FD4">
        <w:rPr>
          <w:rFonts w:cs="*»hˇøÚ‹"/>
          <w:sz w:val="28"/>
          <w:szCs w:val="28"/>
          <w:lang w:eastAsia="ja-JP"/>
        </w:rPr>
        <w:t>€uro</w:t>
      </w:r>
      <w:r w:rsidRPr="00254FD4">
        <w:rPr>
          <w:sz w:val="28"/>
          <w:szCs w:val="28"/>
          <w:lang w:eastAsia="ja-JP"/>
        </w:rPr>
        <w:t xml:space="preserve">s </w:t>
      </w:r>
      <w:r w:rsidRPr="00254FD4">
        <w:rPr>
          <w:rFonts w:cs="*»hˇøÚ‹"/>
          <w:sz w:val="28"/>
          <w:szCs w:val="28"/>
          <w:lang w:eastAsia="ja-JP"/>
        </w:rPr>
        <w:t>d’amende.</w:t>
      </w: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rFonts w:cs="*»hˇøÚ‹"/>
          <w:sz w:val="28"/>
          <w:szCs w:val="28"/>
          <w:lang w:eastAsia="ja-JP"/>
        </w:rPr>
      </w:pPr>
    </w:p>
    <w:p w:rsidR="00254FD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254FD4">
        <w:rPr>
          <w:i/>
          <w:sz w:val="28"/>
          <w:szCs w:val="28"/>
          <w:u w:val="single"/>
          <w:lang w:eastAsia="ja-JP"/>
        </w:rPr>
        <w:t>Article L1321-1 du Code Général des Collectivités Territoriales</w:t>
      </w:r>
      <w:r w:rsidRPr="00254FD4">
        <w:rPr>
          <w:sz w:val="28"/>
          <w:szCs w:val="28"/>
          <w:lang w:eastAsia="ja-JP"/>
        </w:rPr>
        <w:t xml:space="preserve"> - Les compteurs</w:t>
      </w:r>
      <w:r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>appartiennent aux collectivités locales, aux communes et non pas à ENEDIS, quelles que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>soient les délégations de compétences.</w:t>
      </w:r>
    </w:p>
    <w:p w:rsidR="00F74D64" w:rsidRPr="00254FD4" w:rsidRDefault="00254FD4" w:rsidP="00254F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4FD4">
        <w:rPr>
          <w:sz w:val="28"/>
          <w:szCs w:val="28"/>
          <w:lang w:eastAsia="ja-JP"/>
        </w:rPr>
        <w:t xml:space="preserve">En résumé - Une personne dépositaire de </w:t>
      </w:r>
      <w:r w:rsidRPr="00254FD4">
        <w:rPr>
          <w:rFonts w:cs="*»hˇøÚ‹"/>
          <w:sz w:val="28"/>
          <w:szCs w:val="28"/>
          <w:lang w:eastAsia="ja-JP"/>
        </w:rPr>
        <w:t xml:space="preserve">l’autorité </w:t>
      </w:r>
      <w:r w:rsidRPr="00254FD4">
        <w:rPr>
          <w:sz w:val="28"/>
          <w:szCs w:val="28"/>
          <w:lang w:eastAsia="ja-JP"/>
        </w:rPr>
        <w:t xml:space="preserve">publique ou chargée </w:t>
      </w:r>
      <w:r w:rsidRPr="00254FD4">
        <w:rPr>
          <w:rFonts w:cs="*»hˇøÚ‹"/>
          <w:sz w:val="28"/>
          <w:szCs w:val="28"/>
          <w:lang w:eastAsia="ja-JP"/>
        </w:rPr>
        <w:t xml:space="preserve">d’une </w:t>
      </w:r>
      <w:r w:rsidRPr="00254FD4">
        <w:rPr>
          <w:sz w:val="28"/>
          <w:szCs w:val="28"/>
          <w:lang w:eastAsia="ja-JP"/>
        </w:rPr>
        <w:t>mission de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>service pub</w:t>
      </w:r>
      <w:r>
        <w:rPr>
          <w:sz w:val="28"/>
          <w:szCs w:val="28"/>
          <w:lang w:eastAsia="ja-JP"/>
        </w:rPr>
        <w:t>l</w:t>
      </w:r>
      <w:bookmarkStart w:id="0" w:name="_GoBack"/>
      <w:bookmarkEnd w:id="0"/>
      <w:r w:rsidRPr="00254FD4">
        <w:rPr>
          <w:sz w:val="28"/>
          <w:szCs w:val="28"/>
          <w:lang w:eastAsia="ja-JP"/>
        </w:rPr>
        <w:t xml:space="preserve">ic </w:t>
      </w:r>
      <w:proofErr w:type="gramStart"/>
      <w:r w:rsidRPr="00254FD4">
        <w:rPr>
          <w:rFonts w:cs="*»hˇøÚ‹"/>
          <w:sz w:val="28"/>
          <w:szCs w:val="28"/>
          <w:lang w:eastAsia="ja-JP"/>
        </w:rPr>
        <w:t xml:space="preserve">n’ </w:t>
      </w:r>
      <w:r w:rsidRPr="00254FD4">
        <w:rPr>
          <w:sz w:val="28"/>
          <w:szCs w:val="28"/>
          <w:lang w:eastAsia="ja-JP"/>
        </w:rPr>
        <w:t>a</w:t>
      </w:r>
      <w:proofErr w:type="gramEnd"/>
      <w:r w:rsidRPr="00254FD4">
        <w:rPr>
          <w:sz w:val="28"/>
          <w:szCs w:val="28"/>
          <w:lang w:eastAsia="ja-JP"/>
        </w:rPr>
        <w:t xml:space="preserve"> pas le droit </w:t>
      </w:r>
      <w:r w:rsidRPr="00254FD4">
        <w:rPr>
          <w:rFonts w:cs="*»hˇøÚ‹"/>
          <w:sz w:val="28"/>
          <w:szCs w:val="28"/>
          <w:lang w:eastAsia="ja-JP"/>
        </w:rPr>
        <w:t xml:space="preserve">d’intervenir </w:t>
      </w:r>
      <w:r w:rsidRPr="00254FD4">
        <w:rPr>
          <w:sz w:val="28"/>
          <w:szCs w:val="28"/>
          <w:lang w:eastAsia="ja-JP"/>
        </w:rPr>
        <w:t>sur des parties privatives intérieures ou extérieures,</w:t>
      </w:r>
      <w:r w:rsidRPr="00254FD4">
        <w:rPr>
          <w:sz w:val="28"/>
          <w:szCs w:val="28"/>
          <w:lang w:eastAsia="ja-JP"/>
        </w:rPr>
        <w:t xml:space="preserve"> </w:t>
      </w:r>
      <w:r w:rsidRPr="00254FD4">
        <w:rPr>
          <w:sz w:val="28"/>
          <w:szCs w:val="28"/>
          <w:lang w:eastAsia="ja-JP"/>
        </w:rPr>
        <w:t>une propriété privée sans le consentement du ou des propriétaires.</w:t>
      </w:r>
    </w:p>
    <w:sectPr w:rsidR="00F74D64" w:rsidRPr="00254FD4" w:rsidSect="00254FD4">
      <w:pgSz w:w="11900" w:h="16840"/>
      <w:pgMar w:top="567" w:right="84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*»hˇøÚ‹">
    <w:altName w:val="Comic Sans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4"/>
    <w:rsid w:val="00254FD4"/>
    <w:rsid w:val="009427D2"/>
    <w:rsid w:val="00A61A0D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71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MATT</dc:creator>
  <cp:keywords/>
  <dc:description/>
  <cp:lastModifiedBy>Roland MATT</cp:lastModifiedBy>
  <cp:revision>1</cp:revision>
  <dcterms:created xsi:type="dcterms:W3CDTF">2018-01-21T17:45:00Z</dcterms:created>
  <dcterms:modified xsi:type="dcterms:W3CDTF">2018-01-21T17:48:00Z</dcterms:modified>
</cp:coreProperties>
</file>